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5CC" w:rsidRPr="00B266B0" w:rsidRDefault="004C45CC" w:rsidP="004C45CC">
      <w:pPr>
        <w:pStyle w:val="a8"/>
        <w:tabs>
          <w:tab w:val="right" w:pos="9639"/>
        </w:tabs>
        <w:rPr>
          <w:bCs w:val="0"/>
          <w:i/>
          <w:noProof w:val="0"/>
          <w:sz w:val="24"/>
          <w:szCs w:val="24"/>
        </w:rPr>
      </w:pPr>
      <w:bookmarkStart w:id="0" w:name="_GoBack"/>
      <w:bookmarkEnd w:id="0"/>
      <w:r w:rsidRPr="00A5285F">
        <w:rPr>
          <w:noProof w:val="0"/>
          <w:sz w:val="24"/>
          <w:szCs w:val="24"/>
        </w:rPr>
        <w:t>3GPP T</w:t>
      </w:r>
      <w:bookmarkStart w:id="1" w:name="_Ref452454252"/>
      <w:bookmarkEnd w:id="1"/>
      <w:r w:rsidRPr="00A5285F">
        <w:rPr>
          <w:noProof w:val="0"/>
          <w:sz w:val="24"/>
          <w:szCs w:val="24"/>
        </w:rPr>
        <w:t xml:space="preserve">SG-RAN WG1 </w:t>
      </w:r>
      <w:r w:rsidR="0078571C" w:rsidRPr="00A5285F">
        <w:rPr>
          <w:noProof w:val="0"/>
          <w:sz w:val="24"/>
          <w:szCs w:val="24"/>
        </w:rPr>
        <w:t>M</w:t>
      </w:r>
      <w:r w:rsidRPr="00A5285F">
        <w:rPr>
          <w:noProof w:val="0"/>
          <w:sz w:val="24"/>
          <w:szCs w:val="24"/>
        </w:rPr>
        <w:t>eeting</w:t>
      </w:r>
      <w:r w:rsidR="0078571C" w:rsidRPr="00A5285F">
        <w:rPr>
          <w:noProof w:val="0"/>
          <w:sz w:val="24"/>
          <w:szCs w:val="24"/>
        </w:rPr>
        <w:t xml:space="preserve"> #88</w:t>
      </w:r>
      <w:r w:rsidRPr="00A5285F">
        <w:rPr>
          <w:noProof w:val="0"/>
          <w:sz w:val="24"/>
          <w:szCs w:val="24"/>
        </w:rPr>
        <w:tab/>
      </w:r>
      <w:r w:rsidRPr="00A5285F">
        <w:rPr>
          <w:rFonts w:hint="eastAsia"/>
          <w:noProof w:val="0"/>
          <w:sz w:val="24"/>
          <w:szCs w:val="24"/>
        </w:rPr>
        <w:t>R</w:t>
      </w:r>
      <w:r w:rsidRPr="00A5285F">
        <w:rPr>
          <w:noProof w:val="0"/>
          <w:sz w:val="24"/>
          <w:szCs w:val="24"/>
        </w:rPr>
        <w:t>1</w:t>
      </w:r>
      <w:r w:rsidRPr="00A5285F">
        <w:rPr>
          <w:rFonts w:hint="eastAsia"/>
          <w:noProof w:val="0"/>
          <w:sz w:val="24"/>
          <w:szCs w:val="24"/>
        </w:rPr>
        <w:t>-</w:t>
      </w:r>
      <w:r w:rsidRPr="00A5285F">
        <w:rPr>
          <w:noProof w:val="0"/>
          <w:sz w:val="24"/>
          <w:szCs w:val="24"/>
        </w:rPr>
        <w:t>17</w:t>
      </w:r>
      <w:r w:rsidR="00A5285F" w:rsidRPr="00A5285F">
        <w:rPr>
          <w:rFonts w:eastAsia="ＭＳ 明朝" w:hint="eastAsia"/>
          <w:noProof w:val="0"/>
          <w:sz w:val="24"/>
          <w:szCs w:val="24"/>
          <w:lang w:eastAsia="ja-JP"/>
        </w:rPr>
        <w:t>03701</w:t>
      </w:r>
    </w:p>
    <w:p w:rsidR="005C78A1" w:rsidRPr="004C45CC" w:rsidRDefault="0078571C" w:rsidP="00E35559">
      <w:pPr>
        <w:pStyle w:val="3GPPHeader"/>
        <w:spacing w:after="60"/>
      </w:pPr>
      <w:r>
        <w:rPr>
          <w:rFonts w:eastAsia="SimSun" w:cs="Arial"/>
          <w:bCs/>
          <w:szCs w:val="24"/>
        </w:rPr>
        <w:t>Athens, Greece, 13</w:t>
      </w:r>
      <w:r w:rsidRPr="0078571C">
        <w:rPr>
          <w:rFonts w:eastAsia="SimSun" w:cs="Arial"/>
          <w:bCs/>
          <w:szCs w:val="24"/>
          <w:vertAlign w:val="superscript"/>
        </w:rPr>
        <w:t>th</w:t>
      </w:r>
      <w:r>
        <w:rPr>
          <w:rFonts w:eastAsia="SimSun" w:cs="Arial"/>
          <w:bCs/>
          <w:szCs w:val="24"/>
        </w:rPr>
        <w:t xml:space="preserve"> – 17</w:t>
      </w:r>
      <w:r w:rsidRPr="0078571C">
        <w:rPr>
          <w:rFonts w:eastAsia="SimSun" w:cs="Arial"/>
          <w:bCs/>
          <w:szCs w:val="24"/>
          <w:vertAlign w:val="superscript"/>
        </w:rPr>
        <w:t>th</w:t>
      </w:r>
      <w:r>
        <w:rPr>
          <w:rFonts w:eastAsia="SimSun" w:cs="Arial"/>
          <w:bCs/>
          <w:szCs w:val="24"/>
        </w:rPr>
        <w:t xml:space="preserve"> </w:t>
      </w:r>
      <w:r w:rsidRPr="0078571C">
        <w:rPr>
          <w:rFonts w:eastAsia="SimSun" w:cs="Arial"/>
          <w:bCs/>
          <w:szCs w:val="24"/>
        </w:rPr>
        <w:t>February 2017</w:t>
      </w:r>
    </w:p>
    <w:p w:rsidR="00FE5643" w:rsidRPr="00A5285F" w:rsidRDefault="00FE5643" w:rsidP="00FE5643">
      <w:pPr>
        <w:spacing w:after="60"/>
        <w:ind w:left="1985" w:hanging="1985"/>
        <w:rPr>
          <w:rFonts w:eastAsia="ＭＳ 明朝" w:cs="Arial" w:hint="eastAsia"/>
          <w:bCs/>
          <w:lang w:eastAsia="ko-KR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4C45CC" w:rsidRPr="004C45CC">
        <w:rPr>
          <w:rFonts w:cs="Arial"/>
        </w:rPr>
        <w:t>[Draft]</w:t>
      </w:r>
      <w:r w:rsidR="004C45CC">
        <w:rPr>
          <w:rFonts w:cs="Arial"/>
          <w:b/>
        </w:rPr>
        <w:t xml:space="preserve"> </w:t>
      </w:r>
      <w:r w:rsidR="004C45CC">
        <w:rPr>
          <w:rFonts w:cs="Arial"/>
          <w:bCs/>
        </w:rPr>
        <w:t xml:space="preserve">LS on </w:t>
      </w:r>
      <w:r w:rsidR="00A5285F">
        <w:rPr>
          <w:rFonts w:cs="Arial"/>
          <w:bCs/>
        </w:rPr>
        <w:t>NR</w:t>
      </w:r>
      <w:r w:rsidR="00A5285F">
        <w:rPr>
          <w:rFonts w:eastAsia="ＭＳ 明朝" w:cs="Arial" w:hint="eastAsia"/>
          <w:bCs/>
        </w:rPr>
        <w:t>-SS periodicity</w:t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5C78A1">
        <w:rPr>
          <w:rFonts w:cs="Arial"/>
        </w:rPr>
        <w:t>Rel-14</w:t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proofErr w:type="spellStart"/>
      <w:r>
        <w:rPr>
          <w:rFonts w:cs="Arial"/>
        </w:rPr>
        <w:t>FS_NR_newRAT</w:t>
      </w:r>
      <w:proofErr w:type="spellEnd"/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:rsidR="00FE5643" w:rsidRPr="00A5285F" w:rsidRDefault="00FE5643" w:rsidP="00FE5643">
      <w:pPr>
        <w:spacing w:after="60"/>
        <w:ind w:left="1985" w:hanging="1985"/>
        <w:rPr>
          <w:rFonts w:eastAsia="ＭＳ 明朝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A5285F">
        <w:rPr>
          <w:rFonts w:eastAsia="ＭＳ 明朝" w:cs="Arial" w:hint="eastAsia"/>
          <w:bCs/>
        </w:rPr>
        <w:t>NTT DOCOMO [</w:t>
      </w:r>
      <w:r w:rsidR="002F670E">
        <w:rPr>
          <w:rFonts w:cs="Arial" w:hint="eastAsia"/>
          <w:bCs/>
          <w:lang w:eastAsia="ko-KR"/>
        </w:rPr>
        <w:t>RAN1</w:t>
      </w:r>
      <w:r w:rsidR="00A5285F">
        <w:rPr>
          <w:rFonts w:eastAsia="ＭＳ 明朝" w:cs="Arial" w:hint="eastAsia"/>
          <w:bCs/>
        </w:rPr>
        <w:t>]</w:t>
      </w:r>
    </w:p>
    <w:p w:rsidR="00FE5643" w:rsidRPr="00A5285F" w:rsidRDefault="00FE5643" w:rsidP="00FE5643">
      <w:pPr>
        <w:spacing w:after="60"/>
        <w:ind w:left="1985" w:hanging="1985"/>
        <w:rPr>
          <w:rFonts w:eastAsia="ＭＳ 明朝"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</w:t>
      </w:r>
      <w:r w:rsidR="00A5285F">
        <w:rPr>
          <w:rFonts w:eastAsia="ＭＳ 明朝" w:cs="Arial" w:hint="eastAsia"/>
          <w:bCs/>
        </w:rPr>
        <w:t>2, RAN4</w:t>
      </w: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Copy:</w:t>
      </w:r>
      <w:r>
        <w:rPr>
          <w:rFonts w:cs="Arial"/>
          <w:bCs/>
        </w:rPr>
        <w:t xml:space="preserve"> </w:t>
      </w:r>
      <w:r>
        <w:rPr>
          <w:rFonts w:cs="Arial"/>
          <w:bCs/>
        </w:rPr>
        <w:tab/>
      </w: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</w:p>
    <w:p w:rsidR="00FE5643" w:rsidRDefault="00FE5643" w:rsidP="00FE5643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:rsidR="00FE5643" w:rsidRPr="00A5285F" w:rsidRDefault="00FE5643" w:rsidP="00D9103C">
      <w:pPr>
        <w:tabs>
          <w:tab w:val="left" w:pos="2268"/>
          <w:tab w:val="left" w:pos="4400"/>
        </w:tabs>
        <w:ind w:left="567"/>
        <w:rPr>
          <w:rFonts w:eastAsia="ＭＳ 明朝" w:cs="Arial" w:hint="eastAsia"/>
          <w:bCs/>
          <w:lang w:val="fi-FI"/>
        </w:rPr>
      </w:pPr>
      <w:r w:rsidRPr="004C45CC">
        <w:rPr>
          <w:rFonts w:eastAsia="SimSun" w:cs="Arial"/>
          <w:b/>
          <w:lang w:val="fi-FI"/>
        </w:rPr>
        <w:t>Name:</w:t>
      </w:r>
      <w:r w:rsidRPr="004C45CC">
        <w:rPr>
          <w:rFonts w:eastAsia="SimSun" w:cs="Arial"/>
          <w:bCs/>
          <w:lang w:val="fi-FI"/>
        </w:rPr>
        <w:tab/>
      </w:r>
      <w:r w:rsidR="00A5285F">
        <w:rPr>
          <w:rFonts w:eastAsia="ＭＳ 明朝" w:cs="Arial" w:hint="eastAsia"/>
          <w:bCs/>
          <w:lang w:val="fi-FI"/>
        </w:rPr>
        <w:t>Hiroki Harada</w:t>
      </w:r>
    </w:p>
    <w:p w:rsidR="00FE5643" w:rsidRDefault="00FE5643" w:rsidP="00FE5643">
      <w:pPr>
        <w:pStyle w:val="7"/>
        <w:numPr>
          <w:ilvl w:val="0"/>
          <w:numId w:val="0"/>
        </w:numPr>
        <w:tabs>
          <w:tab w:val="left" w:pos="2268"/>
        </w:tabs>
        <w:ind w:left="1863" w:hanging="1296"/>
        <w:rPr>
          <w:rFonts w:eastAsia="SimSun"/>
          <w:bCs/>
          <w:lang w:val="fr-FR"/>
        </w:rPr>
      </w:pPr>
      <w:r>
        <w:rPr>
          <w:lang w:val="fr-FR"/>
        </w:rPr>
        <w:t>E-mail Address:</w:t>
      </w:r>
      <w:r>
        <w:rPr>
          <w:b/>
          <w:bCs/>
          <w:lang w:val="fr-FR"/>
        </w:rPr>
        <w:tab/>
      </w:r>
      <w:r w:rsidR="00A5285F">
        <w:rPr>
          <w:rFonts w:eastAsia="ＭＳ 明朝" w:hint="eastAsia"/>
          <w:b/>
          <w:bCs/>
          <w:lang w:val="fr-FR"/>
        </w:rPr>
        <w:t>hiroki</w:t>
      </w:r>
      <w:r w:rsidR="00A5285F">
        <w:rPr>
          <w:b/>
          <w:bCs/>
          <w:lang w:val="fr-FR" w:eastAsia="ko-KR"/>
        </w:rPr>
        <w:t>.</w:t>
      </w:r>
      <w:r w:rsidR="00A5285F">
        <w:rPr>
          <w:rFonts w:eastAsia="ＭＳ 明朝" w:hint="eastAsia"/>
          <w:b/>
          <w:bCs/>
          <w:lang w:val="fr-FR"/>
        </w:rPr>
        <w:t>harada.sv</w:t>
      </w:r>
      <w:r w:rsidR="004C45CC">
        <w:rPr>
          <w:rFonts w:hint="eastAsia"/>
          <w:b/>
          <w:bCs/>
          <w:lang w:val="fr-FR" w:eastAsia="ko-KR"/>
        </w:rPr>
        <w:t>@</w:t>
      </w:r>
      <w:r w:rsidR="00A5285F">
        <w:rPr>
          <w:rFonts w:eastAsia="ＭＳ 明朝" w:hint="eastAsia"/>
          <w:b/>
          <w:bCs/>
          <w:lang w:val="fr-FR"/>
        </w:rPr>
        <w:t>nttdocomo</w:t>
      </w:r>
      <w:r w:rsidR="00D9103C">
        <w:rPr>
          <w:rFonts w:hint="eastAsia"/>
          <w:b/>
          <w:bCs/>
          <w:lang w:val="fr-FR" w:eastAsia="ko-KR"/>
        </w:rPr>
        <w:t>.com</w:t>
      </w:r>
      <w:r w:rsidR="00D9103C">
        <w:rPr>
          <w:rFonts w:eastAsia="SimSun"/>
          <w:bCs/>
          <w:lang w:val="fr-FR"/>
        </w:rPr>
        <w:t xml:space="preserve"> </w:t>
      </w:r>
    </w:p>
    <w:p w:rsidR="00FE5643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:rsidR="00E90E49" w:rsidRPr="00CE0424" w:rsidRDefault="00FE5643" w:rsidP="00CE0424">
      <w:pPr>
        <w:pStyle w:val="1"/>
      </w:pPr>
      <w:r>
        <w:t>Overall description</w:t>
      </w:r>
    </w:p>
    <w:p w:rsidR="00A5285F" w:rsidRDefault="00A5285F" w:rsidP="00666FD2">
      <w:pPr>
        <w:rPr>
          <w:rFonts w:eastAsia="ＭＳ 明朝" w:cs="Arial" w:hint="eastAsia"/>
          <w:iCs/>
        </w:rPr>
      </w:pPr>
      <w:r>
        <w:rPr>
          <w:rFonts w:eastAsia="ＭＳ 明朝" w:cs="Arial" w:hint="eastAsia"/>
          <w:iCs/>
        </w:rPr>
        <w:t>RAN1 has been discussing on NR-SS periodicity, and RAN1 made following agreements regarding configurability of NR-SS periodicity for non-standalone NR cell detection.</w:t>
      </w:r>
    </w:p>
    <w:p w:rsidR="00A5285F" w:rsidRDefault="00A5285F" w:rsidP="00666FD2">
      <w:pPr>
        <w:rPr>
          <w:rFonts w:eastAsia="ＭＳ 明朝" w:cs="Arial" w:hint="eastAsia"/>
          <w:iCs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837"/>
      </w:tblGrid>
      <w:tr w:rsidR="00A5285F" w:rsidTr="00A5285F">
        <w:tc>
          <w:tcPr>
            <w:tcW w:w="9837" w:type="dxa"/>
          </w:tcPr>
          <w:p w:rsidR="00A5285F" w:rsidRPr="00A5285F" w:rsidRDefault="00A5285F" w:rsidP="00A5285F">
            <w:pPr>
              <w:rPr>
                <w:rFonts w:eastAsia="ＭＳ 明朝" w:cs="Arial" w:hint="eastAsia"/>
                <w:b/>
                <w:iCs/>
                <w:u w:val="single"/>
              </w:rPr>
            </w:pPr>
            <w:r w:rsidRPr="00A5285F">
              <w:rPr>
                <w:rFonts w:eastAsia="ＭＳ 明朝" w:cs="Arial" w:hint="eastAsia"/>
                <w:b/>
                <w:iCs/>
                <w:highlight w:val="green"/>
                <w:u w:val="single"/>
              </w:rPr>
              <w:t>Agreements</w:t>
            </w:r>
            <w:r w:rsidRPr="00A5285F">
              <w:rPr>
                <w:rFonts w:eastAsia="ＭＳ 明朝" w:cs="Arial" w:hint="eastAsia"/>
                <w:b/>
                <w:iCs/>
                <w:u w:val="single"/>
              </w:rPr>
              <w:t>:</w:t>
            </w:r>
          </w:p>
          <w:p w:rsidR="00A5285F" w:rsidRPr="00A5285F" w:rsidRDefault="00A5285F" w:rsidP="00A5285F">
            <w:pPr>
              <w:numPr>
                <w:ilvl w:val="0"/>
                <w:numId w:val="25"/>
              </w:numPr>
              <w:rPr>
                <w:rFonts w:eastAsia="ＭＳ 明朝" w:cs="Arial"/>
                <w:iCs/>
              </w:rPr>
            </w:pPr>
            <w:r w:rsidRPr="00A5285F">
              <w:rPr>
                <w:rFonts w:eastAsia="ＭＳ 明朝" w:cs="Arial"/>
                <w:iCs/>
              </w:rPr>
              <w:t>For detecting non-standalone NR cell, NR should support adaptation and network indication of SS burst set periodicity and information to derive measurement timing/duration (e.g., time window for NR-SS detection)</w:t>
            </w:r>
          </w:p>
          <w:p w:rsidR="00A5285F" w:rsidRPr="00A5285F" w:rsidRDefault="00A5285F" w:rsidP="00A5285F">
            <w:pPr>
              <w:numPr>
                <w:ilvl w:val="1"/>
                <w:numId w:val="25"/>
              </w:numPr>
              <w:rPr>
                <w:rFonts w:eastAsia="ＭＳ 明朝" w:cs="Arial"/>
                <w:iCs/>
              </w:rPr>
            </w:pPr>
            <w:r w:rsidRPr="00A5285F">
              <w:rPr>
                <w:rFonts w:eastAsia="ＭＳ 明朝" w:cs="Arial"/>
                <w:iCs/>
              </w:rPr>
              <w:t>For detecting non-standalone NR cell, network provides one SS burst set periodicity information per frequency carrier to UE and information to derive measurement timing/duration if possible</w:t>
            </w:r>
          </w:p>
          <w:p w:rsidR="00A5285F" w:rsidRPr="00A5285F" w:rsidRDefault="00A5285F" w:rsidP="00A5285F">
            <w:pPr>
              <w:numPr>
                <w:ilvl w:val="2"/>
                <w:numId w:val="25"/>
              </w:numPr>
              <w:rPr>
                <w:rFonts w:eastAsia="ＭＳ 明朝" w:cs="Arial"/>
                <w:iCs/>
              </w:rPr>
            </w:pPr>
            <w:r w:rsidRPr="00A5285F">
              <w:rPr>
                <w:rFonts w:eastAsia="ＭＳ 明朝" w:cs="Arial"/>
                <w:iCs/>
              </w:rPr>
              <w:t>In case that one SS burst set periodicity and one information regarding timing/duration are indicated, UE assumes the periodicity and timing/duration for all cells on the same carrier</w:t>
            </w:r>
          </w:p>
          <w:p w:rsidR="00A5285F" w:rsidRPr="00A5285F" w:rsidRDefault="00A5285F" w:rsidP="00A5285F">
            <w:pPr>
              <w:numPr>
                <w:ilvl w:val="2"/>
                <w:numId w:val="25"/>
              </w:numPr>
              <w:rPr>
                <w:rFonts w:eastAsia="ＭＳ 明朝" w:cs="Arial"/>
                <w:iCs/>
              </w:rPr>
            </w:pPr>
            <w:r w:rsidRPr="00A5285F">
              <w:rPr>
                <w:rFonts w:eastAsia="ＭＳ 明朝" w:cs="Arial"/>
                <w:iCs/>
              </w:rPr>
              <w:t xml:space="preserve">RAN1 recommends short measurement duration than configured periodicity e.g., 1, 5 or 10 </w:t>
            </w:r>
            <w:proofErr w:type="spellStart"/>
            <w:r w:rsidRPr="00A5285F">
              <w:rPr>
                <w:rFonts w:eastAsia="ＭＳ 明朝" w:cs="Arial"/>
                <w:iCs/>
              </w:rPr>
              <w:t>ms</w:t>
            </w:r>
            <w:proofErr w:type="spellEnd"/>
          </w:p>
          <w:p w:rsidR="00A5285F" w:rsidRPr="00A5285F" w:rsidRDefault="00A5285F" w:rsidP="00A5285F">
            <w:pPr>
              <w:numPr>
                <w:ilvl w:val="3"/>
                <w:numId w:val="25"/>
              </w:numPr>
              <w:rPr>
                <w:rFonts w:eastAsia="ＭＳ 明朝" w:cs="Arial"/>
                <w:iCs/>
              </w:rPr>
            </w:pPr>
            <w:r w:rsidRPr="00A5285F">
              <w:rPr>
                <w:rFonts w:eastAsia="ＭＳ 明朝" w:cs="Arial"/>
                <w:iCs/>
              </w:rPr>
              <w:t>Note that L1/L3 filtering across multiple periods is still allowed</w:t>
            </w:r>
          </w:p>
          <w:p w:rsidR="00A5285F" w:rsidRPr="00A5285F" w:rsidRDefault="00A5285F" w:rsidP="00A5285F">
            <w:pPr>
              <w:numPr>
                <w:ilvl w:val="2"/>
                <w:numId w:val="25"/>
              </w:numPr>
              <w:rPr>
                <w:rFonts w:eastAsia="ＭＳ 明朝" w:cs="Arial"/>
                <w:iCs/>
              </w:rPr>
            </w:pPr>
            <w:r w:rsidRPr="00A5285F">
              <w:rPr>
                <w:rFonts w:eastAsia="ＭＳ 明朝" w:cs="Arial"/>
                <w:iCs/>
              </w:rPr>
              <w:t xml:space="preserve">FFS more than one periodicity/timing/duration indication </w:t>
            </w:r>
          </w:p>
          <w:p w:rsidR="00A5285F" w:rsidRPr="00A5285F" w:rsidRDefault="00A5285F" w:rsidP="00A5285F">
            <w:pPr>
              <w:numPr>
                <w:ilvl w:val="1"/>
                <w:numId w:val="25"/>
              </w:numPr>
              <w:rPr>
                <w:rFonts w:eastAsia="ＭＳ 明朝" w:cs="Arial"/>
                <w:iCs/>
              </w:rPr>
            </w:pPr>
            <w:r w:rsidRPr="00A5285F">
              <w:rPr>
                <w:rFonts w:eastAsia="ＭＳ 明朝" w:cs="Arial"/>
                <w:iCs/>
              </w:rPr>
              <w:t>NR should support set of SS burst set periodicity values for adaptation and network indication</w:t>
            </w:r>
          </w:p>
          <w:p w:rsidR="00A5285F" w:rsidRPr="00A5285F" w:rsidRDefault="00A5285F" w:rsidP="00A5285F">
            <w:pPr>
              <w:numPr>
                <w:ilvl w:val="2"/>
                <w:numId w:val="25"/>
              </w:numPr>
              <w:rPr>
                <w:rFonts w:eastAsia="ＭＳ 明朝" w:cs="Arial"/>
                <w:iCs/>
              </w:rPr>
            </w:pPr>
            <w:r w:rsidRPr="00A5285F">
              <w:rPr>
                <w:rFonts w:eastAsia="ＭＳ 明朝" w:cs="Arial"/>
                <w:iCs/>
              </w:rPr>
              <w:t xml:space="preserve">Candidate periodicity values to be evaluated are [20, 40, 80 and 160 </w:t>
            </w:r>
            <w:proofErr w:type="spellStart"/>
            <w:r w:rsidRPr="00A5285F">
              <w:rPr>
                <w:rFonts w:eastAsia="ＭＳ 明朝" w:cs="Arial"/>
                <w:iCs/>
              </w:rPr>
              <w:t>ms</w:t>
            </w:r>
            <w:proofErr w:type="spellEnd"/>
            <w:r w:rsidRPr="00A5285F">
              <w:rPr>
                <w:rFonts w:eastAsia="ＭＳ 明朝" w:cs="Arial"/>
                <w:iCs/>
              </w:rPr>
              <w:t xml:space="preserve">]  </w:t>
            </w:r>
          </w:p>
          <w:p w:rsidR="00A5285F" w:rsidRPr="00A5285F" w:rsidRDefault="00A5285F" w:rsidP="00A5285F">
            <w:pPr>
              <w:numPr>
                <w:ilvl w:val="2"/>
                <w:numId w:val="25"/>
              </w:numPr>
              <w:rPr>
                <w:rFonts w:eastAsia="ＭＳ 明朝" w:cs="Arial" w:hint="eastAsia"/>
                <w:iCs/>
              </w:rPr>
            </w:pPr>
            <w:r w:rsidRPr="00A5285F">
              <w:rPr>
                <w:rFonts w:eastAsia="ＭＳ 明朝" w:cs="Arial"/>
                <w:iCs/>
              </w:rPr>
              <w:t>FFS other values with consideration for functionalities provided by NR-SS in connected mode</w:t>
            </w:r>
          </w:p>
          <w:p w:rsidR="00A5285F" w:rsidRPr="00A5285F" w:rsidRDefault="00A5285F" w:rsidP="00666FD2">
            <w:pPr>
              <w:numPr>
                <w:ilvl w:val="1"/>
                <w:numId w:val="25"/>
              </w:numPr>
              <w:rPr>
                <w:rFonts w:eastAsia="ＭＳ 明朝" w:cs="Arial" w:hint="eastAsia"/>
                <w:iCs/>
              </w:rPr>
            </w:pPr>
            <w:r w:rsidRPr="00A5285F">
              <w:rPr>
                <w:rFonts w:eastAsia="ＭＳ 明朝" w:cs="Arial"/>
                <w:iCs/>
              </w:rPr>
              <w:t>FFS whether to support NR-PBCH in non-standalone NR cell</w:t>
            </w:r>
          </w:p>
        </w:tc>
      </w:tr>
    </w:tbl>
    <w:p w:rsidR="00A5285F" w:rsidRDefault="00A5285F" w:rsidP="00666FD2">
      <w:pPr>
        <w:rPr>
          <w:rFonts w:eastAsia="ＭＳ 明朝" w:cs="Arial" w:hint="eastAsia"/>
          <w:iCs/>
        </w:rPr>
      </w:pPr>
    </w:p>
    <w:p w:rsidR="0027016C" w:rsidRPr="00173827" w:rsidRDefault="00173827" w:rsidP="00173827">
      <w:pPr>
        <w:rPr>
          <w:rFonts w:eastAsia="ＭＳ 明朝" w:cs="Arial" w:hint="eastAsia"/>
          <w:iCs/>
        </w:rPr>
      </w:pPr>
      <w:r>
        <w:rPr>
          <w:rFonts w:eastAsia="ＭＳ 明朝" w:cs="Arial" w:hint="eastAsia"/>
          <w:iCs/>
        </w:rPr>
        <w:t xml:space="preserve">RAN1 will continue discussion on </w:t>
      </w:r>
      <w:r w:rsidR="00D41105">
        <w:rPr>
          <w:rFonts w:eastAsia="ＭＳ 明朝" w:cs="Arial" w:hint="eastAsia"/>
          <w:iCs/>
        </w:rPr>
        <w:t>candidate</w:t>
      </w:r>
      <w:r>
        <w:rPr>
          <w:rFonts w:eastAsia="ＭＳ 明朝" w:cs="Arial" w:hint="eastAsia"/>
          <w:iCs/>
        </w:rPr>
        <w:t xml:space="preserve"> value(s) to be configured as SS burst set periodicity and measurement duration</w:t>
      </w:r>
      <w:r w:rsidR="00D41105">
        <w:rPr>
          <w:rFonts w:eastAsia="ＭＳ 明朝" w:cs="Arial" w:hint="eastAsia"/>
          <w:iCs/>
        </w:rPr>
        <w:t>.</w:t>
      </w:r>
    </w:p>
    <w:p w:rsidR="00E63525" w:rsidRPr="00173827" w:rsidRDefault="00E63525" w:rsidP="00502DE9">
      <w:pPr>
        <w:rPr>
          <w:rFonts w:cs="Arial"/>
          <w:iCs/>
          <w:lang w:eastAsia="ko-KR"/>
        </w:rPr>
      </w:pPr>
    </w:p>
    <w:p w:rsidR="00502DE9" w:rsidRDefault="00502DE9" w:rsidP="00502DE9">
      <w:pPr>
        <w:tabs>
          <w:tab w:val="left" w:pos="5103"/>
        </w:tabs>
        <w:ind w:left="2268" w:hanging="2268"/>
        <w:rPr>
          <w:rFonts w:cs="Arial"/>
          <w:b/>
        </w:rPr>
      </w:pPr>
      <w:r>
        <w:rPr>
          <w:rFonts w:cs="Arial"/>
          <w:b/>
        </w:rPr>
        <w:t>Actions</w:t>
      </w:r>
    </w:p>
    <w:p w:rsidR="00BE13D0" w:rsidRPr="00A5285F" w:rsidRDefault="00FA18BD" w:rsidP="00A5285F">
      <w:pPr>
        <w:rPr>
          <w:rFonts w:eastAsia="ＭＳ 明朝" w:cs="Arial" w:hint="eastAsia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asks RAN</w:t>
      </w:r>
      <w:r w:rsidR="00A5285F">
        <w:rPr>
          <w:rFonts w:eastAsia="ＭＳ 明朝" w:cs="Arial" w:hint="eastAsia"/>
          <w:iCs/>
        </w:rPr>
        <w:t>2 and RAN</w:t>
      </w:r>
      <w:r w:rsidR="0081429B">
        <w:rPr>
          <w:rFonts w:cs="Arial" w:hint="eastAsia"/>
          <w:iCs/>
          <w:lang w:eastAsia="ko-KR"/>
        </w:rPr>
        <w:t>4</w:t>
      </w:r>
      <w:r>
        <w:rPr>
          <w:rFonts w:cs="Arial"/>
          <w:iCs/>
        </w:rPr>
        <w:t xml:space="preserve"> </w:t>
      </w:r>
      <w:r w:rsidR="0081429B">
        <w:rPr>
          <w:rFonts w:cs="Arial" w:hint="eastAsia"/>
          <w:iCs/>
          <w:lang w:eastAsia="ko-KR"/>
        </w:rPr>
        <w:t xml:space="preserve">to </w:t>
      </w:r>
      <w:r w:rsidR="00A5285F">
        <w:rPr>
          <w:rFonts w:eastAsia="ＭＳ 明朝" w:cs="Arial" w:hint="eastAsia"/>
          <w:iCs/>
        </w:rPr>
        <w:t xml:space="preserve">take into </w:t>
      </w:r>
      <w:r w:rsidR="0081429B">
        <w:rPr>
          <w:rFonts w:cs="Arial" w:hint="eastAsia"/>
          <w:iCs/>
          <w:lang w:eastAsia="ko-KR"/>
        </w:rPr>
        <w:t xml:space="preserve">account </w:t>
      </w:r>
      <w:r w:rsidR="00A5285F">
        <w:rPr>
          <w:rFonts w:eastAsia="ＭＳ 明朝" w:cs="Arial" w:hint="eastAsia"/>
          <w:iCs/>
        </w:rPr>
        <w:t>above information in their future work.</w:t>
      </w:r>
    </w:p>
    <w:p w:rsidR="00CF30C9" w:rsidRPr="000741E9" w:rsidRDefault="00CF30C9" w:rsidP="00CF30C9">
      <w:pPr>
        <w:tabs>
          <w:tab w:val="left" w:pos="5103"/>
        </w:tabs>
        <w:rPr>
          <w:rFonts w:cs="Arial"/>
          <w:b/>
          <w:sz w:val="18"/>
        </w:rPr>
      </w:pPr>
    </w:p>
    <w:p w:rsidR="00502DE9" w:rsidRDefault="0047306F" w:rsidP="00502DE9">
      <w:pPr>
        <w:tabs>
          <w:tab w:val="left" w:pos="5103"/>
        </w:tabs>
        <w:ind w:left="2268" w:hanging="2268"/>
        <w:rPr>
          <w:rFonts w:cs="Arial"/>
          <w:b/>
        </w:rPr>
      </w:pPr>
      <w:r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:rsidR="00B76A3C" w:rsidRDefault="00B76A3C" w:rsidP="00811408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</w:t>
      </w:r>
      <w:r w:rsidR="00B41415">
        <w:rPr>
          <w:rFonts w:cs="Arial"/>
          <w:bCs/>
          <w:lang w:eastAsia="ko-KR"/>
        </w:rPr>
        <w:t>G1 Meeting #88-bis</w:t>
      </w:r>
      <w:r w:rsidR="00B41415">
        <w:rPr>
          <w:rFonts w:cs="Arial"/>
          <w:bCs/>
          <w:lang w:eastAsia="ko-KR"/>
        </w:rPr>
        <w:tab/>
        <w:t>Apr 3-7, 2017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>Spokane, USA</w:t>
      </w:r>
    </w:p>
    <w:p w:rsidR="00B41415" w:rsidRPr="00562D61" w:rsidRDefault="00B41415" w:rsidP="00E63525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>
        <w:rPr>
          <w:rFonts w:cs="Arial" w:hint="eastAsia"/>
          <w:bCs/>
          <w:lang w:eastAsia="ko-KR"/>
        </w:rPr>
        <w:t>#89</w:t>
      </w:r>
      <w:r>
        <w:rPr>
          <w:rFonts w:cs="Arial"/>
          <w:bCs/>
          <w:lang w:eastAsia="ko-KR"/>
        </w:rPr>
        <w:tab/>
      </w:r>
      <w:r>
        <w:rPr>
          <w:rFonts w:cs="Arial" w:hint="eastAsia"/>
          <w:bCs/>
          <w:lang w:eastAsia="ko-KR"/>
        </w:rPr>
        <w:t>May</w:t>
      </w:r>
      <w:r>
        <w:rPr>
          <w:rFonts w:cs="Arial"/>
          <w:bCs/>
        </w:rPr>
        <w:t xml:space="preserve"> </w:t>
      </w:r>
      <w:r>
        <w:rPr>
          <w:rFonts w:cs="Arial" w:hint="eastAsia"/>
          <w:bCs/>
          <w:lang w:eastAsia="ko-KR"/>
        </w:rPr>
        <w:t>15</w:t>
      </w:r>
      <w:r>
        <w:rPr>
          <w:rFonts w:cs="Arial"/>
          <w:bCs/>
          <w:lang w:eastAsia="ko-KR"/>
        </w:rPr>
        <w:t>-</w:t>
      </w:r>
      <w:r>
        <w:rPr>
          <w:rFonts w:cs="Arial" w:hint="eastAsia"/>
          <w:bCs/>
          <w:lang w:eastAsia="ko-KR"/>
        </w:rPr>
        <w:t>19</w:t>
      </w:r>
      <w:r>
        <w:rPr>
          <w:rFonts w:cs="Arial"/>
          <w:bCs/>
          <w:lang w:eastAsia="ko-KR"/>
        </w:rPr>
        <w:t>, 2017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</w:t>
      </w:r>
      <w:r>
        <w:rPr>
          <w:rFonts w:cs="Arial"/>
          <w:bCs/>
          <w:lang w:eastAsia="ko-KR"/>
        </w:rPr>
        <w:tab/>
        <w:t>Hangzhou, China</w:t>
      </w:r>
    </w:p>
    <w:sectPr w:rsidR="00B41415" w:rsidRPr="00562D6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31B" w:rsidRDefault="002E231B">
      <w:r>
        <w:separator/>
      </w:r>
    </w:p>
  </w:endnote>
  <w:endnote w:type="continuationSeparator" w:id="0">
    <w:p w:rsidR="002E231B" w:rsidRDefault="002E2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31B" w:rsidRDefault="002E231B">
      <w:r>
        <w:separator/>
      </w:r>
    </w:p>
  </w:footnote>
  <w:footnote w:type="continuationSeparator" w:id="0">
    <w:p w:rsidR="002E231B" w:rsidRDefault="002E23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A924479"/>
    <w:multiLevelType w:val="hybridMultilevel"/>
    <w:tmpl w:val="1152D698"/>
    <w:lvl w:ilvl="0" w:tplc="3028F1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2D1B0">
      <w:start w:val="599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5A74F4">
      <w:start w:val="59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682BF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1ECF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A30B6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7C0D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101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A471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CD7B59"/>
    <w:multiLevelType w:val="hybridMultilevel"/>
    <w:tmpl w:val="FA949C5E"/>
    <w:lvl w:ilvl="0" w:tplc="C44C2A7A">
      <w:start w:val="5"/>
      <w:numFmt w:val="bullet"/>
      <w:lvlText w:val="-"/>
      <w:lvlJc w:val="left"/>
      <w:pPr>
        <w:ind w:left="360" w:hanging="360"/>
      </w:pPr>
      <w:rPr>
        <w:rFonts w:ascii="Calibri" w:eastAsia="ＭＳ 明朝" w:hAnsi="Calibri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AF96B47"/>
    <w:multiLevelType w:val="hybridMultilevel"/>
    <w:tmpl w:val="8FA8A030"/>
    <w:lvl w:ilvl="0" w:tplc="F6BC2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321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49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189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88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2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A2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2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A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C7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EC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28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C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A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2"/>
  </w:num>
  <w:num w:numId="3">
    <w:abstractNumId w:val="18"/>
  </w:num>
  <w:num w:numId="4">
    <w:abstractNumId w:val="19"/>
  </w:num>
  <w:num w:numId="5">
    <w:abstractNumId w:val="14"/>
  </w:num>
  <w:num w:numId="6">
    <w:abstractNumId w:val="21"/>
  </w:num>
  <w:num w:numId="7">
    <w:abstractNumId w:val="24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12"/>
  </w:num>
  <w:num w:numId="15">
    <w:abstractNumId w:val="17"/>
  </w:num>
  <w:num w:numId="16">
    <w:abstractNumId w:val="8"/>
  </w:num>
  <w:num w:numId="17">
    <w:abstractNumId w:val="4"/>
  </w:num>
  <w:num w:numId="18">
    <w:abstractNumId w:val="7"/>
  </w:num>
  <w:num w:numId="19">
    <w:abstractNumId w:val="20"/>
  </w:num>
  <w:num w:numId="20">
    <w:abstractNumId w:val="11"/>
  </w:num>
  <w:num w:numId="21">
    <w:abstractNumId w:val="25"/>
  </w:num>
  <w:num w:numId="22">
    <w:abstractNumId w:val="5"/>
  </w:num>
  <w:num w:numId="23">
    <w:abstractNumId w:val="10"/>
  </w:num>
  <w:num w:numId="24">
    <w:abstractNumId w:val="6"/>
  </w:num>
  <w:num w:numId="25">
    <w:abstractNumId w:val="16"/>
  </w:num>
  <w:num w:numId="26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bordersDoNotSurroundHeader/>
  <w:bordersDoNotSurroundFooter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D26"/>
    <w:rsid w:val="0009510F"/>
    <w:rsid w:val="00096BC4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3B29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0C00"/>
    <w:rsid w:val="001643A8"/>
    <w:rsid w:val="001659C1"/>
    <w:rsid w:val="00170891"/>
    <w:rsid w:val="00173827"/>
    <w:rsid w:val="00173A8E"/>
    <w:rsid w:val="00177795"/>
    <w:rsid w:val="0018143F"/>
    <w:rsid w:val="00190132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B784A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4F45"/>
    <w:rsid w:val="001F54C5"/>
    <w:rsid w:val="001F662C"/>
    <w:rsid w:val="001F7074"/>
    <w:rsid w:val="00200490"/>
    <w:rsid w:val="00201F3A"/>
    <w:rsid w:val="00202E33"/>
    <w:rsid w:val="00203F96"/>
    <w:rsid w:val="002069B2"/>
    <w:rsid w:val="00207FA3"/>
    <w:rsid w:val="00214DA8"/>
    <w:rsid w:val="00215423"/>
    <w:rsid w:val="00215583"/>
    <w:rsid w:val="002158FA"/>
    <w:rsid w:val="00220600"/>
    <w:rsid w:val="002224DB"/>
    <w:rsid w:val="00223FCB"/>
    <w:rsid w:val="002252C3"/>
    <w:rsid w:val="00225C54"/>
    <w:rsid w:val="00230765"/>
    <w:rsid w:val="002319E4"/>
    <w:rsid w:val="0023426A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016C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1E15"/>
    <w:rsid w:val="002E231B"/>
    <w:rsid w:val="002E269C"/>
    <w:rsid w:val="002E7CAE"/>
    <w:rsid w:val="002F1566"/>
    <w:rsid w:val="002F2771"/>
    <w:rsid w:val="002F37A9"/>
    <w:rsid w:val="002F670E"/>
    <w:rsid w:val="00301CE6"/>
    <w:rsid w:val="0030256B"/>
    <w:rsid w:val="0030501F"/>
    <w:rsid w:val="00307708"/>
    <w:rsid w:val="00307BA1"/>
    <w:rsid w:val="00311702"/>
    <w:rsid w:val="00311E82"/>
    <w:rsid w:val="00313FD6"/>
    <w:rsid w:val="003143BD"/>
    <w:rsid w:val="00314C62"/>
    <w:rsid w:val="00317B01"/>
    <w:rsid w:val="003203ED"/>
    <w:rsid w:val="00322C9F"/>
    <w:rsid w:val="00323FC5"/>
    <w:rsid w:val="00324D23"/>
    <w:rsid w:val="0032559D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5791F"/>
    <w:rsid w:val="003602D9"/>
    <w:rsid w:val="003604CE"/>
    <w:rsid w:val="00365A98"/>
    <w:rsid w:val="00370E47"/>
    <w:rsid w:val="00373B94"/>
    <w:rsid w:val="003742AC"/>
    <w:rsid w:val="00375789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3C8"/>
    <w:rsid w:val="00401C24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2068"/>
    <w:rsid w:val="004242F4"/>
    <w:rsid w:val="00426DBE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2BC5"/>
    <w:rsid w:val="004964F1"/>
    <w:rsid w:val="00496DDB"/>
    <w:rsid w:val="004A16BC"/>
    <w:rsid w:val="004A2B94"/>
    <w:rsid w:val="004A2C14"/>
    <w:rsid w:val="004B7C0C"/>
    <w:rsid w:val="004C3898"/>
    <w:rsid w:val="004C45CC"/>
    <w:rsid w:val="004D36B1"/>
    <w:rsid w:val="004D7EBD"/>
    <w:rsid w:val="004E2680"/>
    <w:rsid w:val="004E28F9"/>
    <w:rsid w:val="004E367D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136"/>
    <w:rsid w:val="00536759"/>
    <w:rsid w:val="00537C62"/>
    <w:rsid w:val="00546970"/>
    <w:rsid w:val="005501B7"/>
    <w:rsid w:val="00551E04"/>
    <w:rsid w:val="00554E19"/>
    <w:rsid w:val="0056121F"/>
    <w:rsid w:val="00562D61"/>
    <w:rsid w:val="00572505"/>
    <w:rsid w:val="00573F35"/>
    <w:rsid w:val="00575D57"/>
    <w:rsid w:val="00580202"/>
    <w:rsid w:val="00582809"/>
    <w:rsid w:val="00586A80"/>
    <w:rsid w:val="0058798C"/>
    <w:rsid w:val="005900FA"/>
    <w:rsid w:val="005935A4"/>
    <w:rsid w:val="005948C2"/>
    <w:rsid w:val="00595DCA"/>
    <w:rsid w:val="0059779B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A15"/>
    <w:rsid w:val="00604F14"/>
    <w:rsid w:val="006059B7"/>
    <w:rsid w:val="00605F62"/>
    <w:rsid w:val="00611B83"/>
    <w:rsid w:val="00613257"/>
    <w:rsid w:val="00620A71"/>
    <w:rsid w:val="00620D80"/>
    <w:rsid w:val="006234A6"/>
    <w:rsid w:val="00624D23"/>
    <w:rsid w:val="006272F9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FD2"/>
    <w:rsid w:val="00667717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B72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DA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12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5A0"/>
    <w:rsid w:val="0074524B"/>
    <w:rsid w:val="00747D8B"/>
    <w:rsid w:val="00751228"/>
    <w:rsid w:val="00753A74"/>
    <w:rsid w:val="007571E1"/>
    <w:rsid w:val="007604B2"/>
    <w:rsid w:val="00760745"/>
    <w:rsid w:val="00765281"/>
    <w:rsid w:val="00766BAD"/>
    <w:rsid w:val="007730BD"/>
    <w:rsid w:val="007755F2"/>
    <w:rsid w:val="00776971"/>
    <w:rsid w:val="00780AA9"/>
    <w:rsid w:val="0078177E"/>
    <w:rsid w:val="0078304C"/>
    <w:rsid w:val="00783673"/>
    <w:rsid w:val="007846D1"/>
    <w:rsid w:val="00785490"/>
    <w:rsid w:val="0078571C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429B"/>
    <w:rsid w:val="008158D6"/>
    <w:rsid w:val="00817196"/>
    <w:rsid w:val="00817EDE"/>
    <w:rsid w:val="008214F8"/>
    <w:rsid w:val="008235DB"/>
    <w:rsid w:val="00824AB4"/>
    <w:rsid w:val="00825C42"/>
    <w:rsid w:val="00825D25"/>
    <w:rsid w:val="00827D6F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78CD"/>
    <w:rsid w:val="00894649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20D6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2668"/>
    <w:rsid w:val="00943742"/>
    <w:rsid w:val="00945C05"/>
    <w:rsid w:val="00946945"/>
    <w:rsid w:val="00947713"/>
    <w:rsid w:val="009500D9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EC5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9BC"/>
    <w:rsid w:val="00A178BE"/>
    <w:rsid w:val="00A17F63"/>
    <w:rsid w:val="00A2193B"/>
    <w:rsid w:val="00A2351A"/>
    <w:rsid w:val="00A25DE1"/>
    <w:rsid w:val="00A264A9"/>
    <w:rsid w:val="00A27785"/>
    <w:rsid w:val="00A30187"/>
    <w:rsid w:val="00A3448A"/>
    <w:rsid w:val="00A36297"/>
    <w:rsid w:val="00A40A4A"/>
    <w:rsid w:val="00A41E2B"/>
    <w:rsid w:val="00A44587"/>
    <w:rsid w:val="00A45425"/>
    <w:rsid w:val="00A45B74"/>
    <w:rsid w:val="00A5285F"/>
    <w:rsid w:val="00A52E1D"/>
    <w:rsid w:val="00A61499"/>
    <w:rsid w:val="00A62A77"/>
    <w:rsid w:val="00A63483"/>
    <w:rsid w:val="00A657D7"/>
    <w:rsid w:val="00A660AC"/>
    <w:rsid w:val="00A662C8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1AB"/>
    <w:rsid w:val="00AC49FB"/>
    <w:rsid w:val="00AC5A10"/>
    <w:rsid w:val="00AD0AA3"/>
    <w:rsid w:val="00AD3F94"/>
    <w:rsid w:val="00AD4A5A"/>
    <w:rsid w:val="00AD5AD7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49B"/>
    <w:rsid w:val="00B12754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415"/>
    <w:rsid w:val="00B41888"/>
    <w:rsid w:val="00B42BDB"/>
    <w:rsid w:val="00B44448"/>
    <w:rsid w:val="00B45A52"/>
    <w:rsid w:val="00B46175"/>
    <w:rsid w:val="00B62AAA"/>
    <w:rsid w:val="00B664C7"/>
    <w:rsid w:val="00B739F6"/>
    <w:rsid w:val="00B76A3C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6FAA"/>
    <w:rsid w:val="00C279B5"/>
    <w:rsid w:val="00C27C45"/>
    <w:rsid w:val="00C338C0"/>
    <w:rsid w:val="00C3682A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3F"/>
    <w:rsid w:val="00C81568"/>
    <w:rsid w:val="00C9027A"/>
    <w:rsid w:val="00C9068E"/>
    <w:rsid w:val="00C93C4B"/>
    <w:rsid w:val="00C944AB"/>
    <w:rsid w:val="00C95B40"/>
    <w:rsid w:val="00C9706B"/>
    <w:rsid w:val="00CA1ED8"/>
    <w:rsid w:val="00CB05E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38"/>
    <w:rsid w:val="00D23F47"/>
    <w:rsid w:val="00D3005B"/>
    <w:rsid w:val="00D36E71"/>
    <w:rsid w:val="00D37D87"/>
    <w:rsid w:val="00D40B33"/>
    <w:rsid w:val="00D41105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05D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945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14DD"/>
    <w:rsid w:val="00E53B75"/>
    <w:rsid w:val="00E54E3B"/>
    <w:rsid w:val="00E55642"/>
    <w:rsid w:val="00E57565"/>
    <w:rsid w:val="00E63525"/>
    <w:rsid w:val="00E63838"/>
    <w:rsid w:val="00E64434"/>
    <w:rsid w:val="00E67C51"/>
    <w:rsid w:val="00E72EFC"/>
    <w:rsid w:val="00E758EC"/>
    <w:rsid w:val="00E8234C"/>
    <w:rsid w:val="00E83AA9"/>
    <w:rsid w:val="00E850F4"/>
    <w:rsid w:val="00E85928"/>
    <w:rsid w:val="00E87822"/>
    <w:rsid w:val="00E90395"/>
    <w:rsid w:val="00E90E49"/>
    <w:rsid w:val="00E917F9"/>
    <w:rsid w:val="00E9291C"/>
    <w:rsid w:val="00E93FFE"/>
    <w:rsid w:val="00E94F8A"/>
    <w:rsid w:val="00EA48D0"/>
    <w:rsid w:val="00EA7A41"/>
    <w:rsid w:val="00EB077B"/>
    <w:rsid w:val="00EB4EA2"/>
    <w:rsid w:val="00EB6BB7"/>
    <w:rsid w:val="00EC27C6"/>
    <w:rsid w:val="00EC3C96"/>
    <w:rsid w:val="00EC4207"/>
    <w:rsid w:val="00EC5653"/>
    <w:rsid w:val="00EC60B5"/>
    <w:rsid w:val="00EC71CE"/>
    <w:rsid w:val="00EC7CDF"/>
    <w:rsid w:val="00ED1006"/>
    <w:rsid w:val="00EF18FE"/>
    <w:rsid w:val="00EF5787"/>
    <w:rsid w:val="00EF60D0"/>
    <w:rsid w:val="00F02C76"/>
    <w:rsid w:val="00F04859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7D9"/>
    <w:rsid w:val="00F30828"/>
    <w:rsid w:val="00F313D6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1A7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2C5D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1794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unhideWhenUsed/>
    <w:rsid w:val="00E17945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E17945"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aliases w:val="header odd"/>
    <w:link w:val="a9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c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</w:pPr>
    <w:rPr>
      <w:color w:val="FF0000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d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e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f">
    <w:name w:val="page number"/>
    <w:semiHidden/>
    <w:rsid w:val="00317B01"/>
  </w:style>
  <w:style w:type="paragraph" w:styleId="ac">
    <w:name w:val="Body Text"/>
    <w:basedOn w:val="a0"/>
    <w:link w:val="af0"/>
    <w:rsid w:val="00317B01"/>
  </w:style>
  <w:style w:type="character" w:styleId="af1">
    <w:name w:val="Hyperlink"/>
    <w:uiPriority w:val="99"/>
    <w:rsid w:val="00317B01"/>
    <w:rPr>
      <w:color w:val="0000FF"/>
      <w:u w:val="single"/>
      <w:lang w:val="en-GB"/>
    </w:rPr>
  </w:style>
  <w:style w:type="character" w:styleId="af2">
    <w:name w:val="FollowedHyperlink"/>
    <w:semiHidden/>
    <w:rsid w:val="00317B01"/>
    <w:rPr>
      <w:color w:val="FF0000"/>
      <w:u w:val="single"/>
    </w:rPr>
  </w:style>
  <w:style w:type="character" w:styleId="af3">
    <w:name w:val="annotation reference"/>
    <w:semiHidden/>
    <w:rsid w:val="00317B01"/>
    <w:rPr>
      <w:sz w:val="16"/>
      <w:szCs w:val="16"/>
    </w:rPr>
  </w:style>
  <w:style w:type="paragraph" w:styleId="af4">
    <w:name w:val="annotation text"/>
    <w:basedOn w:val="a0"/>
    <w:semiHidden/>
    <w:rsid w:val="00317B01"/>
  </w:style>
  <w:style w:type="paragraph" w:styleId="af5">
    <w:name w:val="annotation subject"/>
    <w:basedOn w:val="af4"/>
    <w:next w:val="af4"/>
    <w:semiHidden/>
    <w:rsid w:val="00317B01"/>
    <w:rPr>
      <w:b/>
      <w:bCs/>
    </w:rPr>
  </w:style>
  <w:style w:type="character" w:customStyle="1" w:styleId="10">
    <w:name w:val="見出し 1 (文字)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</w:pPr>
  </w:style>
  <w:style w:type="paragraph" w:customStyle="1" w:styleId="B2">
    <w:name w:val="B2"/>
    <w:basedOn w:val="24"/>
    <w:rsid w:val="00317B01"/>
    <w:pPr>
      <w:spacing w:after="180"/>
    </w:pPr>
  </w:style>
  <w:style w:type="paragraph" w:customStyle="1" w:styleId="B3">
    <w:name w:val="B3"/>
    <w:basedOn w:val="32"/>
    <w:rsid w:val="00317B01"/>
    <w:pPr>
      <w:spacing w:after="180"/>
    </w:pPr>
  </w:style>
  <w:style w:type="paragraph" w:customStyle="1" w:styleId="B4">
    <w:name w:val="B4"/>
    <w:basedOn w:val="42"/>
    <w:rsid w:val="00317B01"/>
    <w:pPr>
      <w:spacing w:after="180"/>
    </w:p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0">
    <w:name w:val="本文 (文字)"/>
    <w:link w:val="ac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</w:p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af6">
    <w:name w:val="table of figures"/>
    <w:basedOn w:val="a0"/>
    <w:next w:val="a0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ＭＳ 明朝" w:hAnsi="Arial" w:cs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FE5643"/>
    <w:pPr>
      <w:tabs>
        <w:tab w:val="left" w:pos="1622"/>
      </w:tabs>
      <w:ind w:left="1622" w:hanging="363"/>
    </w:pPr>
    <w:rPr>
      <w:rFonts w:eastAsia="ＭＳ 明朝"/>
      <w:szCs w:val="24"/>
      <w:lang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FE5643"/>
    <w:pPr>
      <w:spacing w:before="60"/>
      <w:ind w:left="1259" w:hanging="1259"/>
    </w:pPr>
    <w:rPr>
      <w:rFonts w:eastAsia="ＭＳ 明朝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ＭＳ 明朝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ＭＳ 明朝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FE5643"/>
    <w:pPr>
      <w:spacing w:before="40"/>
    </w:pPr>
    <w:rPr>
      <w:rFonts w:eastAsia="ＭＳ 明朝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ＭＳ 明朝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af7">
    <w:name w:val="List Paragraph"/>
    <w:basedOn w:val="a0"/>
    <w:uiPriority w:val="34"/>
    <w:qFormat/>
    <w:rsid w:val="00502DE9"/>
    <w:pPr>
      <w:ind w:left="720"/>
      <w:contextualSpacing/>
    </w:pPr>
  </w:style>
  <w:style w:type="table" w:styleId="af8">
    <w:name w:val="Table Grid"/>
    <w:basedOn w:val="a2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ヘッダー (文字)"/>
    <w:aliases w:val="header odd (文字)"/>
    <w:link w:val="a8"/>
    <w:rsid w:val="004C45CC"/>
    <w:rPr>
      <w:rFonts w:ascii="Arial" w:hAnsi="Arial" w:cs="Arial"/>
      <w:b/>
      <w:bCs/>
      <w:noProof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1794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unhideWhenUsed/>
    <w:rsid w:val="00E17945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E17945"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aliases w:val="header odd"/>
    <w:link w:val="a9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c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</w:pPr>
    <w:rPr>
      <w:color w:val="FF0000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d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e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f">
    <w:name w:val="page number"/>
    <w:semiHidden/>
    <w:rsid w:val="00317B01"/>
  </w:style>
  <w:style w:type="paragraph" w:styleId="ac">
    <w:name w:val="Body Text"/>
    <w:basedOn w:val="a0"/>
    <w:link w:val="af0"/>
    <w:rsid w:val="00317B01"/>
  </w:style>
  <w:style w:type="character" w:styleId="af1">
    <w:name w:val="Hyperlink"/>
    <w:uiPriority w:val="99"/>
    <w:rsid w:val="00317B01"/>
    <w:rPr>
      <w:color w:val="0000FF"/>
      <w:u w:val="single"/>
      <w:lang w:val="en-GB"/>
    </w:rPr>
  </w:style>
  <w:style w:type="character" w:styleId="af2">
    <w:name w:val="FollowedHyperlink"/>
    <w:semiHidden/>
    <w:rsid w:val="00317B01"/>
    <w:rPr>
      <w:color w:val="FF0000"/>
      <w:u w:val="single"/>
    </w:rPr>
  </w:style>
  <w:style w:type="character" w:styleId="af3">
    <w:name w:val="annotation reference"/>
    <w:semiHidden/>
    <w:rsid w:val="00317B01"/>
    <w:rPr>
      <w:sz w:val="16"/>
      <w:szCs w:val="16"/>
    </w:rPr>
  </w:style>
  <w:style w:type="paragraph" w:styleId="af4">
    <w:name w:val="annotation text"/>
    <w:basedOn w:val="a0"/>
    <w:semiHidden/>
    <w:rsid w:val="00317B01"/>
  </w:style>
  <w:style w:type="paragraph" w:styleId="af5">
    <w:name w:val="annotation subject"/>
    <w:basedOn w:val="af4"/>
    <w:next w:val="af4"/>
    <w:semiHidden/>
    <w:rsid w:val="00317B01"/>
    <w:rPr>
      <w:b/>
      <w:bCs/>
    </w:rPr>
  </w:style>
  <w:style w:type="character" w:customStyle="1" w:styleId="10">
    <w:name w:val="見出し 1 (文字)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</w:pPr>
  </w:style>
  <w:style w:type="paragraph" w:customStyle="1" w:styleId="B2">
    <w:name w:val="B2"/>
    <w:basedOn w:val="24"/>
    <w:rsid w:val="00317B01"/>
    <w:pPr>
      <w:spacing w:after="180"/>
    </w:pPr>
  </w:style>
  <w:style w:type="paragraph" w:customStyle="1" w:styleId="B3">
    <w:name w:val="B3"/>
    <w:basedOn w:val="32"/>
    <w:rsid w:val="00317B01"/>
    <w:pPr>
      <w:spacing w:after="180"/>
    </w:pPr>
  </w:style>
  <w:style w:type="paragraph" w:customStyle="1" w:styleId="B4">
    <w:name w:val="B4"/>
    <w:basedOn w:val="42"/>
    <w:rsid w:val="00317B01"/>
    <w:pPr>
      <w:spacing w:after="180"/>
    </w:p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0">
    <w:name w:val="本文 (文字)"/>
    <w:link w:val="ac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</w:p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af6">
    <w:name w:val="table of figures"/>
    <w:basedOn w:val="a0"/>
    <w:next w:val="a0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ＭＳ 明朝" w:hAnsi="Arial" w:cs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FE5643"/>
    <w:pPr>
      <w:tabs>
        <w:tab w:val="left" w:pos="1622"/>
      </w:tabs>
      <w:ind w:left="1622" w:hanging="363"/>
    </w:pPr>
    <w:rPr>
      <w:rFonts w:eastAsia="ＭＳ 明朝"/>
      <w:szCs w:val="24"/>
      <w:lang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FE5643"/>
    <w:pPr>
      <w:spacing w:before="60"/>
      <w:ind w:left="1259" w:hanging="1259"/>
    </w:pPr>
    <w:rPr>
      <w:rFonts w:eastAsia="ＭＳ 明朝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ＭＳ 明朝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ＭＳ 明朝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FE5643"/>
    <w:pPr>
      <w:spacing w:before="40"/>
    </w:pPr>
    <w:rPr>
      <w:rFonts w:eastAsia="ＭＳ 明朝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ＭＳ 明朝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af7">
    <w:name w:val="List Paragraph"/>
    <w:basedOn w:val="a0"/>
    <w:uiPriority w:val="34"/>
    <w:qFormat/>
    <w:rsid w:val="00502DE9"/>
    <w:pPr>
      <w:ind w:left="720"/>
      <w:contextualSpacing/>
    </w:pPr>
  </w:style>
  <w:style w:type="table" w:styleId="af8">
    <w:name w:val="Table Grid"/>
    <w:basedOn w:val="a2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ヘッダー (文字)"/>
    <w:aliases w:val="header odd (文字)"/>
    <w:link w:val="a8"/>
    <w:rsid w:val="004C45CC"/>
    <w:rPr>
      <w:rFonts w:ascii="Arial" w:hAnsi="Arial" w:cs="Arial"/>
      <w:b/>
      <w:bCs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1BE3A-36A1-458E-A731-241DDA56F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1746</Characters>
  <Application>Microsoft Office Word</Application>
  <DocSecurity>4</DocSecurity>
  <Lines>14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株式会社エヌ・ティ・ティ・ドコモ</Company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Hiroki Harada</cp:lastModifiedBy>
  <cp:revision>2</cp:revision>
  <dcterms:created xsi:type="dcterms:W3CDTF">2017-02-15T05:47:00Z</dcterms:created>
  <dcterms:modified xsi:type="dcterms:W3CDTF">2017-02-15T05:47:00Z</dcterms:modified>
</cp:coreProperties>
</file>